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ind w:firstLine="440" w:firstLineChars="100"/>
        <w:jc w:val="center"/>
        <w:rPr>
          <w:rFonts w:ascii="方正小标宋简体" w:hAnsi="宋体" w:eastAsia="方正小标宋简体" w:cs="Tahoma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</w:rPr>
        <w:t>平顶山市生态环境局关于公布机动车排放检测机构(第</w:t>
      </w: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  <w:lang w:eastAsia="zh-CN"/>
        </w:rPr>
        <w:t>三十一</w:t>
      </w: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</w:rPr>
        <w:t>批)的公告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（202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年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  <w:lang w:val="en-US" w:eastAsia="zh-CN"/>
        </w:rPr>
        <w:t>05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月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日）</w:t>
      </w: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ascii="仿宋_GB2312" w:hAnsi="宋体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按照《中华人民共和国大气污染防治法》（2015年8月29日修订）的要求，现将平顶山市机动车排放检测机构（第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  <w:lang w:eastAsia="zh-CN"/>
        </w:rPr>
        <w:t>三十一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批）目录予以公布。</w:t>
      </w:r>
    </w:p>
    <w:p>
      <w:pPr>
        <w:widowControl/>
        <w:snapToGrid w:val="0"/>
        <w:spacing w:before="100" w:beforeAutospacing="1" w:after="100" w:afterAutospacing="1"/>
        <w:jc w:val="center"/>
        <w:rPr>
          <w:rFonts w:ascii="仿宋" w:hAnsi="仿宋" w:eastAsia="仿宋" w:cs="Tahoma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ahoma"/>
          <w:color w:val="000000"/>
          <w:kern w:val="0"/>
          <w:sz w:val="30"/>
          <w:szCs w:val="30"/>
        </w:rPr>
        <w:t>平顶山市机动车排放检测机构目录(第</w:t>
      </w:r>
      <w:r>
        <w:rPr>
          <w:rFonts w:hint="eastAsia" w:ascii="仿宋" w:hAnsi="仿宋" w:eastAsia="仿宋" w:cs="Tahoma"/>
          <w:color w:val="000000"/>
          <w:kern w:val="0"/>
          <w:sz w:val="30"/>
          <w:szCs w:val="30"/>
          <w:lang w:eastAsia="zh-CN"/>
        </w:rPr>
        <w:t>三十一</w:t>
      </w:r>
      <w:r>
        <w:rPr>
          <w:rFonts w:hint="eastAsia" w:ascii="仿宋" w:hAnsi="仿宋" w:eastAsia="仿宋" w:cs="Tahoma"/>
          <w:color w:val="000000"/>
          <w:kern w:val="0"/>
          <w:sz w:val="30"/>
          <w:szCs w:val="30"/>
        </w:rPr>
        <w:t>批)</w:t>
      </w:r>
    </w:p>
    <w:tbl>
      <w:tblPr>
        <w:tblW w:w="13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581"/>
        <w:gridCol w:w="2263"/>
        <w:gridCol w:w="2070"/>
        <w:gridCol w:w="2173"/>
        <w:gridCol w:w="849"/>
        <w:gridCol w:w="1556"/>
        <w:gridCol w:w="1758"/>
      </w:tblGrid>
      <w:tr>
        <w:trPr>
          <w:trHeight w:val="1067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单位名称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检测类别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有效期</w:t>
            </w:r>
          </w:p>
        </w:tc>
        <w:tc>
          <w:tcPr>
            <w:tcW w:w="21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地址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联系人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</w:tr>
      <w:tr>
        <w:trPr>
          <w:trHeight w:val="2132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郏县领航机动车检测有限公司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汽油车、轻型柴油车、</w:t>
            </w:r>
            <w:r>
              <w:rPr>
                <w:rFonts w:hint="eastAsia" w:ascii="仿宋" w:hAnsi="仿宋" w:eastAsia="仿宋"/>
                <w:szCs w:val="21"/>
              </w:rPr>
              <w:t>重型柴油车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2021年03月16日至2027年03月15日</w:t>
            </w:r>
          </w:p>
        </w:tc>
        <w:tc>
          <w:tcPr>
            <w:tcW w:w="21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郏县渣园乡十里铺村洛界路和西环路交叉口南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200米东原华康锅厂院内1号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高军帅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0375-5169888</w:t>
            </w:r>
            <w:bookmarkStart w:id="0" w:name="_GoBack"/>
            <w:bookmarkEnd w:id="0"/>
          </w:p>
        </w:tc>
        <w:tc>
          <w:tcPr>
            <w:tcW w:w="175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</w:tbl>
    <w:p>
      <w:pPr>
        <w:widowControl/>
        <w:wordWrap w:val="0"/>
        <w:spacing w:before="100" w:beforeAutospacing="1" w:after="100" w:afterAutospacing="1" w:line="469" w:lineRule="atLeast"/>
        <w:jc w:val="left"/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微软雅黑"/>
    <w:panose1 w:val="00000000000000000000"/>
    <w:charset w:val="86"/>
    <w:family w:val="auto"/>
    <w:pitch w:val="default"/>
    <w:sig w:usb0="00000000" w:usb1="38CF7CFA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3">
    <w:name w:val="页脚 Char"/>
    <w:basedOn w:val="4"/>
    <w:link w:val="2"/>
    <w:semiHidden/>
    <w:rPr>
      <w:kern w:val="2"/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6">
    <w:name w:val="页眉 Char"/>
    <w:basedOn w:val="4"/>
    <w:link w:val="5"/>
    <w:semiHidden/>
    <w:rPr>
      <w:kern w:val="2"/>
      <w:sz w:val="18"/>
      <w:szCs w:val="18"/>
    </w:rPr>
  </w:style>
  <w:style w:type="character" w:styleId="7">
    <w:name w:val="Strong"/>
    <w:rPr>
      <w:b/>
      <w:bCs/>
    </w:rPr>
  </w:style>
  <w:style w:type="paragraph" w:customStyle="1" w:styleId="8">
    <w:name w:val="批注框文本 Char Char"/>
    <w:basedOn w:val="1"/>
    <w:link w:val="10"/>
    <w:rPr>
      <w:kern w:val="2"/>
      <w:sz w:val="18"/>
      <w:szCs w:val="18"/>
    </w:rPr>
  </w:style>
  <w:style w:type="paragraph" w:customStyle="1" w:styleId="9">
    <w:name w:val="Normal (Web)"/>
    <w:basedOn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批注框文本 Char Char Char Char"/>
    <w:basedOn w:val="4"/>
    <w:link w:val="8"/>
    <w:semiHidden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40</Words>
  <Characters>234</Characters>
  <Lines>1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2020-08-09T09:59:00Z</dcterms:created>
  <dc:creator>雨林木风</dc:creator>
  <cp:lastPrinted>2021-04-30T02:34:00Z</cp:lastPrinted>
  <dcterms:modified xsi:type="dcterms:W3CDTF">2021-05-12T16:09:38Z</dcterms:modified>
  <dc:title>平顶山市环境保护局关于公布机动车排放检测机构(第一批)的公告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